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37" w:rsidRDefault="00E30A37" w:rsidP="00E30A37">
      <w:pPr>
        <w:spacing w:after="0"/>
        <w:jc w:val="center"/>
        <w:rPr>
          <w:rFonts w:cstheme="minorHAnsi"/>
          <w:b/>
          <w:color w:val="C00000"/>
          <w:sz w:val="32"/>
          <w:szCs w:val="24"/>
        </w:rPr>
      </w:pPr>
      <w:r w:rsidRPr="00427755">
        <w:rPr>
          <w:rFonts w:cstheme="minorHAnsi"/>
          <w:b/>
          <w:color w:val="C00000"/>
          <w:sz w:val="32"/>
          <w:szCs w:val="24"/>
        </w:rPr>
        <w:t>Policy Recommendations of IQAC</w:t>
      </w:r>
    </w:p>
    <w:p w:rsidR="00E30A37" w:rsidRDefault="00E30A37" w:rsidP="00E30A37">
      <w:pPr>
        <w:spacing w:after="0"/>
        <w:jc w:val="center"/>
        <w:rPr>
          <w:rFonts w:cstheme="minorHAnsi"/>
          <w:b/>
          <w:color w:val="4F6228" w:themeColor="accent3" w:themeShade="80"/>
          <w:sz w:val="28"/>
          <w:szCs w:val="24"/>
        </w:rPr>
      </w:pPr>
      <w:r w:rsidRPr="00427755">
        <w:rPr>
          <w:rFonts w:cstheme="minorHAnsi"/>
          <w:b/>
          <w:color w:val="4F6228" w:themeColor="accent3" w:themeShade="80"/>
          <w:sz w:val="28"/>
          <w:szCs w:val="24"/>
        </w:rPr>
        <w:t>2016-2017</w:t>
      </w:r>
    </w:p>
    <w:p w:rsidR="00E30A37" w:rsidRPr="00427755" w:rsidRDefault="00E30A37" w:rsidP="00E30A37">
      <w:pPr>
        <w:spacing w:after="0"/>
        <w:jc w:val="center"/>
        <w:rPr>
          <w:rFonts w:cstheme="minorHAnsi"/>
          <w:b/>
          <w:color w:val="4F6228" w:themeColor="accent3" w:themeShade="80"/>
          <w:sz w:val="14"/>
          <w:szCs w:val="24"/>
        </w:rPr>
      </w:pPr>
    </w:p>
    <w:p w:rsidR="00E30A37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A. Introduction of Gender Studies &amp; Women studies courses for PG students in third &amp; fourth   </w:t>
      </w:r>
    </w:p>
    <w:p w:rsidR="00E30A37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     </w:t>
      </w:r>
      <w:proofErr w:type="gramStart"/>
      <w:r>
        <w:rPr>
          <w:rFonts w:cstheme="minorHAnsi"/>
          <w:b/>
          <w:color w:val="244061" w:themeColor="accent1" w:themeShade="80"/>
          <w:sz w:val="24"/>
          <w:szCs w:val="24"/>
        </w:rPr>
        <w:t>Semesters.</w:t>
      </w:r>
      <w:proofErr w:type="gramEnd"/>
    </w:p>
    <w:p w:rsidR="00E30A37" w:rsidRPr="00B413BA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10"/>
          <w:szCs w:val="24"/>
        </w:rPr>
      </w:pP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B.  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I, II &amp; III Evaluation components of CIA for Gender &amp; Women’s Studies</w:t>
      </w:r>
    </w:p>
    <w:p w:rsidR="00E30A37" w:rsidRPr="00427755" w:rsidRDefault="00E30A37" w:rsidP="00E30A37">
      <w:p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Component I &amp; II -30+30 Marks</w:t>
      </w: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Pr="00427755">
        <w:rPr>
          <w:rFonts w:cstheme="minorHAnsi"/>
          <w:color w:val="244061" w:themeColor="accent1" w:themeShade="80"/>
          <w:sz w:val="24"/>
          <w:szCs w:val="24"/>
        </w:rPr>
        <w:t>(Compulsorily two components from the given options)</w:t>
      </w:r>
    </w:p>
    <w:p w:rsidR="00E30A37" w:rsidRPr="00427755" w:rsidRDefault="00E30A37" w:rsidP="00E30A3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Poster Presentation </w:t>
      </w:r>
    </w:p>
    <w:p w:rsidR="00E30A37" w:rsidRPr="00427755" w:rsidRDefault="00E30A37" w:rsidP="00E30A3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Album making </w:t>
      </w:r>
    </w:p>
    <w:p w:rsidR="00E30A37" w:rsidRPr="00427755" w:rsidRDefault="00E30A37" w:rsidP="00E30A3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Seminar</w:t>
      </w:r>
    </w:p>
    <w:p w:rsidR="00E30A37" w:rsidRPr="00427755" w:rsidRDefault="00E30A37" w:rsidP="00E30A3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Assignment</w:t>
      </w:r>
    </w:p>
    <w:p w:rsidR="00E30A37" w:rsidRPr="00427755" w:rsidRDefault="00E30A37" w:rsidP="00E30A37">
      <w:p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Component III -40 Marks</w:t>
      </w: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Pr="00427755">
        <w:rPr>
          <w:rFonts w:cstheme="minorHAnsi"/>
          <w:color w:val="244061" w:themeColor="accent1" w:themeShade="80"/>
          <w:sz w:val="24"/>
          <w:szCs w:val="24"/>
        </w:rPr>
        <w:t>(Mandatory)</w:t>
      </w:r>
    </w:p>
    <w:p w:rsidR="00E30A37" w:rsidRPr="00427755" w:rsidRDefault="00E30A37" w:rsidP="00E30A3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Field survey report</w:t>
      </w: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C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. PASSING MINIMUM FOR ESE (with effect from 2016-2017)</w:t>
      </w:r>
    </w:p>
    <w:p w:rsidR="00E30A37" w:rsidRPr="00427755" w:rsidRDefault="00E30A37" w:rsidP="00E30A3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Passing minimum for UG course is 40% in ESE and 40% in the aggregate of CIA and ESE.</w:t>
      </w:r>
    </w:p>
    <w:p w:rsidR="00E30A37" w:rsidRDefault="00E30A37" w:rsidP="00E30A3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Passing minimum for PG course is 50% of marks inn ESE and 50% in the aggregate of CIA and ESE.</w:t>
      </w:r>
    </w:p>
    <w:p w:rsidR="00E30A37" w:rsidRPr="00427755" w:rsidRDefault="00E30A37" w:rsidP="00E30A37">
      <w:pPr>
        <w:pStyle w:val="ListParagraph"/>
        <w:spacing w:after="0"/>
        <w:jc w:val="both"/>
        <w:rPr>
          <w:rFonts w:cstheme="minorHAnsi"/>
          <w:color w:val="244061" w:themeColor="accent1" w:themeShade="80"/>
          <w:sz w:val="18"/>
          <w:szCs w:val="24"/>
        </w:rPr>
      </w:pP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D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. Revised Guidelines for Supplementary Examinations (with effect from-November 2015)</w:t>
      </w: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proofErr w:type="gramStart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Theory Courses/ Practical courses/ Comprehensive Viva-voce/</w:t>
      </w: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Project Viva-voce / Value Education/ Soft Skill Courses/ Extension (UG &amp; PG).</w:t>
      </w:r>
      <w:proofErr w:type="gramEnd"/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E30A37" w:rsidRPr="00427755" w:rsidRDefault="00E30A37" w:rsidP="00E30A37">
      <w:pPr>
        <w:spacing w:after="0"/>
        <w:ind w:firstLine="36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ESE-November:</w:t>
      </w:r>
    </w:p>
    <w:p w:rsidR="00E30A37" w:rsidRPr="00427755" w:rsidRDefault="00E30A37" w:rsidP="00E30A3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Students with arrear/absent in theory/ practical/ theory cum practical/ project courses of Semesters I, III &amp;V </w:t>
      </w:r>
      <w:proofErr w:type="gramStart"/>
      <w:r w:rsidRPr="00427755">
        <w:rPr>
          <w:rFonts w:cstheme="minorHAnsi"/>
          <w:color w:val="244061" w:themeColor="accent1" w:themeShade="80"/>
          <w:sz w:val="24"/>
          <w:szCs w:val="24"/>
        </w:rPr>
        <w:t>are</w:t>
      </w:r>
      <w:proofErr w:type="gram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eligible to appear in ESE-November.</w:t>
      </w:r>
    </w:p>
    <w:p w:rsidR="00E30A37" w:rsidRPr="00427755" w:rsidRDefault="00E30A37" w:rsidP="00E30A37">
      <w:pPr>
        <w:spacing w:after="0"/>
        <w:ind w:firstLine="36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ESE-April:</w:t>
      </w:r>
    </w:p>
    <w:p w:rsidR="00E30A37" w:rsidRPr="00427755" w:rsidRDefault="00E30A37" w:rsidP="00E30A3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Students with arrear/absent in theory/ practical/theory cum practical/project / Comprehensive viva voce courses of semesters II</w:t>
      </w:r>
      <w:proofErr w:type="gramStart"/>
      <w:r w:rsidRPr="00427755">
        <w:rPr>
          <w:rFonts w:cstheme="minorHAnsi"/>
          <w:color w:val="244061" w:themeColor="accent1" w:themeShade="80"/>
          <w:sz w:val="24"/>
          <w:szCs w:val="24"/>
        </w:rPr>
        <w:t>,IV</w:t>
      </w:r>
      <w:proofErr w:type="gram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&amp; VI are eligible to appear in ESE-April.</w:t>
      </w:r>
    </w:p>
    <w:p w:rsidR="00E30A37" w:rsidRPr="00427755" w:rsidRDefault="00E30A37" w:rsidP="00E30A3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Final year students with arrear/absent in courses of semester V of UG MCA, Courses of Semester III of PG and courses of Semester I of  </w:t>
      </w:r>
      <w:proofErr w:type="spellStart"/>
      <w:r w:rsidRPr="00427755">
        <w:rPr>
          <w:rFonts w:cstheme="minorHAnsi"/>
          <w:color w:val="244061" w:themeColor="accent1" w:themeShade="80"/>
          <w:sz w:val="24"/>
          <w:szCs w:val="24"/>
        </w:rPr>
        <w:t>M.Phil</w:t>
      </w:r>
      <w:proofErr w:type="spell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are eligible to appear in ESE- April along with final semester Examination.</w:t>
      </w:r>
    </w:p>
    <w:p w:rsidR="00E30A37" w:rsidRPr="00427755" w:rsidRDefault="00E30A37" w:rsidP="00E30A37">
      <w:pPr>
        <w:spacing w:after="0"/>
        <w:ind w:firstLine="36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June Supplementary Examinations (Theory):</w:t>
      </w:r>
    </w:p>
    <w:p w:rsidR="00E30A37" w:rsidRPr="00427755" w:rsidRDefault="00E30A37" w:rsidP="00E30A3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Final year students who have only one arrear in the courses </w:t>
      </w:r>
      <w:proofErr w:type="gramStart"/>
      <w:r w:rsidRPr="00427755">
        <w:rPr>
          <w:rFonts w:cstheme="minorHAnsi"/>
          <w:color w:val="244061" w:themeColor="accent1" w:themeShade="80"/>
          <w:sz w:val="24"/>
          <w:szCs w:val="24"/>
        </w:rPr>
        <w:t>of  I</w:t>
      </w:r>
      <w:proofErr w:type="gram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–VI semesters of UG, I –IV semesters of PG, I –VI semester of MCA and I Semester of </w:t>
      </w:r>
      <w:proofErr w:type="spellStart"/>
      <w:r w:rsidRPr="00427755">
        <w:rPr>
          <w:rFonts w:cstheme="minorHAnsi"/>
          <w:color w:val="244061" w:themeColor="accent1" w:themeShade="80"/>
          <w:sz w:val="24"/>
          <w:szCs w:val="24"/>
        </w:rPr>
        <w:t>M.Phil</w:t>
      </w:r>
      <w:proofErr w:type="spell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are eligible to appear for June supplementary examinations.</w:t>
      </w:r>
    </w:p>
    <w:p w:rsidR="00E30A37" w:rsidRPr="00427755" w:rsidRDefault="00E30A37" w:rsidP="00E30A37">
      <w:pPr>
        <w:spacing w:after="0"/>
        <w:ind w:firstLine="36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lastRenderedPageBreak/>
        <w:t>Extension activity:</w:t>
      </w:r>
    </w:p>
    <w:p w:rsidR="00E30A37" w:rsidRDefault="00E30A37" w:rsidP="00E30A3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If a student is Not completed (NC) due to the lack of attendance, she has to redo the course along with the next batch after the payment of registration fee Rs.250.</w:t>
      </w:r>
    </w:p>
    <w:p w:rsidR="00E30A37" w:rsidRPr="00427755" w:rsidRDefault="00E30A37" w:rsidP="00E30A37">
      <w:pPr>
        <w:pStyle w:val="ListParagraph"/>
        <w:spacing w:after="0"/>
        <w:jc w:val="both"/>
        <w:rPr>
          <w:rFonts w:cstheme="minorHAnsi"/>
          <w:color w:val="244061" w:themeColor="accent1" w:themeShade="80"/>
          <w:sz w:val="14"/>
          <w:szCs w:val="24"/>
        </w:rPr>
      </w:pPr>
    </w:p>
    <w:p w:rsidR="00E30A37" w:rsidRPr="00427755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E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 xml:space="preserve">. </w:t>
      </w:r>
      <w:proofErr w:type="spellStart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M.Phil</w:t>
      </w:r>
      <w:proofErr w:type="spellEnd"/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- special area paper:</w:t>
      </w:r>
    </w:p>
    <w:p w:rsidR="00E30A37" w:rsidRPr="00427755" w:rsidRDefault="00E30A37" w:rsidP="00E30A3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proofErr w:type="spellStart"/>
      <w:r w:rsidRPr="00427755">
        <w:rPr>
          <w:rFonts w:cstheme="minorHAnsi"/>
          <w:color w:val="244061" w:themeColor="accent1" w:themeShade="80"/>
          <w:sz w:val="24"/>
          <w:szCs w:val="24"/>
        </w:rPr>
        <w:t>M.Phil</w:t>
      </w:r>
      <w:proofErr w:type="spellEnd"/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scholars who have passed in the special area study paper are only eligible submit the dissertation</w:t>
      </w:r>
    </w:p>
    <w:p w:rsidR="00E30A37" w:rsidRPr="00427755" w:rsidRDefault="00E30A37" w:rsidP="00E30A3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>After submission of dissertation, viva-voce will be conducted only to those scholars who have passed in all three papers offered in Semester I.</w:t>
      </w:r>
    </w:p>
    <w:p w:rsidR="00E30A37" w:rsidRPr="00427755" w:rsidRDefault="00E30A37" w:rsidP="00E30A37">
      <w:p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E30A37" w:rsidRPr="00E17BFC" w:rsidRDefault="00E30A37" w:rsidP="00E30A37">
      <w:pPr>
        <w:spacing w:after="0"/>
        <w:jc w:val="both"/>
        <w:rPr>
          <w:rFonts w:cstheme="minorHAnsi"/>
          <w:b/>
          <w:color w:val="244061" w:themeColor="accent1" w:themeShade="80"/>
          <w:sz w:val="6"/>
          <w:szCs w:val="24"/>
        </w:rPr>
      </w:pPr>
    </w:p>
    <w:p w:rsidR="00E17BFC" w:rsidRDefault="00E17BFC" w:rsidP="00E17BFC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New Initiatives</w:t>
      </w:r>
    </w:p>
    <w:p w:rsidR="00E17BFC" w:rsidRDefault="00E17BFC" w:rsidP="00E17BFC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1. Introduction of Online courses:</w:t>
      </w:r>
    </w:p>
    <w:p w:rsidR="00E17BFC" w:rsidRDefault="00E17BFC" w:rsidP="00E17B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 xml:space="preserve">Orientation to faculty by </w:t>
      </w:r>
      <w:proofErr w:type="spellStart"/>
      <w:r>
        <w:rPr>
          <w:rFonts w:cstheme="minorHAnsi"/>
          <w:color w:val="244061" w:themeColor="accent1" w:themeShade="80"/>
          <w:sz w:val="24"/>
          <w:szCs w:val="24"/>
        </w:rPr>
        <w:t>Dr.Mangala</w:t>
      </w:r>
      <w:proofErr w:type="spellEnd"/>
      <w:r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color w:val="244061" w:themeColor="accent1" w:themeShade="80"/>
          <w:sz w:val="24"/>
          <w:szCs w:val="24"/>
        </w:rPr>
        <w:t>Sundar</w:t>
      </w:r>
      <w:proofErr w:type="spellEnd"/>
      <w:r>
        <w:rPr>
          <w:rFonts w:cstheme="minorHAnsi"/>
          <w:color w:val="244061" w:themeColor="accent1" w:themeShade="80"/>
          <w:sz w:val="24"/>
          <w:szCs w:val="24"/>
        </w:rPr>
        <w:t xml:space="preserve"> Krishnan </w:t>
      </w:r>
    </w:p>
    <w:p w:rsidR="00E17BFC" w:rsidRDefault="00E17BFC" w:rsidP="00E17B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Establishment of NPTEL Local chapter, in collaboration with IIT – Madras.</w:t>
      </w:r>
    </w:p>
    <w:p w:rsidR="00E17BFC" w:rsidRDefault="00E17BFC" w:rsidP="00E17B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Establishment of Spoken tutorial – Nodal Resource Centre, a collaborative project with IIT Bombay.</w:t>
      </w:r>
    </w:p>
    <w:p w:rsidR="00E17BFC" w:rsidRDefault="00E17BFC" w:rsidP="00E17B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Enrollment of courses under extra credit earning provision.</w:t>
      </w:r>
    </w:p>
    <w:p w:rsidR="00E17BFC" w:rsidRDefault="00E17BFC" w:rsidP="00E17BFC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2. Research Promotion</w:t>
      </w:r>
    </w:p>
    <w:p w:rsidR="00E17BFC" w:rsidRDefault="00E17BFC" w:rsidP="00E17B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Submission of TNSCST PG project for receiving grant of Rs.10, 000.</w:t>
      </w:r>
    </w:p>
    <w:p w:rsidR="00E17BFC" w:rsidRDefault="00E17BFC" w:rsidP="00E17B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Received fund for student PG project from TNSCST.</w:t>
      </w:r>
    </w:p>
    <w:p w:rsidR="00E17BFC" w:rsidRDefault="00E17BFC" w:rsidP="00E17BFC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E17BFC" w:rsidRDefault="00E17BFC" w:rsidP="00E17BFC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E17BFC" w:rsidRDefault="00E17BFC" w:rsidP="00E17BFC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AE134C" w:rsidRDefault="00AE134C"/>
    <w:sectPr w:rsidR="00AE134C" w:rsidSect="0044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F31"/>
    <w:multiLevelType w:val="hybridMultilevel"/>
    <w:tmpl w:val="831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36C7"/>
    <w:multiLevelType w:val="hybridMultilevel"/>
    <w:tmpl w:val="1B5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207B"/>
    <w:multiLevelType w:val="hybridMultilevel"/>
    <w:tmpl w:val="825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F5996"/>
    <w:multiLevelType w:val="hybridMultilevel"/>
    <w:tmpl w:val="16EA5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E7A7A"/>
    <w:multiLevelType w:val="hybridMultilevel"/>
    <w:tmpl w:val="B66E4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C2C78"/>
    <w:multiLevelType w:val="hybridMultilevel"/>
    <w:tmpl w:val="271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0A37"/>
    <w:rsid w:val="00440F59"/>
    <w:rsid w:val="00AE134C"/>
    <w:rsid w:val="00E17BFC"/>
    <w:rsid w:val="00E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3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</dc:creator>
  <cp:keywords/>
  <dc:description/>
  <cp:lastModifiedBy>DEAN A</cp:lastModifiedBy>
  <cp:revision>3</cp:revision>
  <dcterms:created xsi:type="dcterms:W3CDTF">2018-08-30T07:44:00Z</dcterms:created>
  <dcterms:modified xsi:type="dcterms:W3CDTF">2018-08-30T09:16:00Z</dcterms:modified>
</cp:coreProperties>
</file>